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213" w:rsidRPr="00046213" w:rsidRDefault="00046213" w:rsidP="00046213">
      <w:pPr>
        <w:jc w:val="center"/>
        <w:rPr>
          <w:rFonts w:ascii="Comic Sans MS" w:hAnsi="Comic Sans MS"/>
          <w:b/>
          <w:sz w:val="32"/>
          <w:szCs w:val="32"/>
        </w:rPr>
      </w:pPr>
      <w:r w:rsidRPr="00046213">
        <w:rPr>
          <w:rFonts w:ascii="Comic Sans MS" w:hAnsi="Comic Sans MS"/>
          <w:b/>
          <w:sz w:val="32"/>
          <w:szCs w:val="32"/>
        </w:rPr>
        <w:t xml:space="preserve">MATEMATIKA </w:t>
      </w:r>
    </w:p>
    <w:p w:rsidR="00046213" w:rsidRPr="00046213" w:rsidRDefault="00046213" w:rsidP="00046213">
      <w:pPr>
        <w:jc w:val="center"/>
        <w:rPr>
          <w:rFonts w:ascii="Comic Sans MS" w:hAnsi="Comic Sans MS"/>
          <w:b/>
          <w:sz w:val="32"/>
          <w:szCs w:val="32"/>
        </w:rPr>
      </w:pPr>
      <w:r w:rsidRPr="00046213">
        <w:rPr>
          <w:rFonts w:ascii="Comic Sans MS" w:hAnsi="Comic Sans MS"/>
          <w:b/>
          <w:sz w:val="32"/>
          <w:szCs w:val="32"/>
        </w:rPr>
        <w:t>B) Závislosti, vztahy a práce s daty</w:t>
      </w:r>
    </w:p>
    <w:tbl>
      <w:tblPr>
        <w:tblpPr w:leftFromText="141" w:rightFromText="141" w:vertAnchor="page" w:horzAnchor="margin" w:tblpY="23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4"/>
        <w:gridCol w:w="4714"/>
        <w:gridCol w:w="4714"/>
      </w:tblGrid>
      <w:tr w:rsidR="00046213" w:rsidRPr="00FA336B" w:rsidTr="00500B18"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cs-CZ"/>
              </w:rPr>
              <w:t>Očekávané výstupy</w:t>
            </w:r>
          </w:p>
        </w:tc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46213" w:rsidRPr="00046213" w:rsidRDefault="00046213" w:rsidP="00046213">
            <w:pPr>
              <w:pStyle w:val="Bezmezer"/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cs-CZ"/>
              </w:rPr>
              <w:t>Učivo</w:t>
            </w:r>
          </w:p>
        </w:tc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46213" w:rsidRPr="00046213" w:rsidRDefault="00046213" w:rsidP="00046213">
            <w:pPr>
              <w:pStyle w:val="Bezmezer"/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cs-CZ"/>
              </w:rPr>
              <w:t>Kompetence</w:t>
            </w:r>
          </w:p>
        </w:tc>
      </w:tr>
      <w:tr w:rsidR="00046213" w:rsidRPr="00FA336B" w:rsidTr="00500B18"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nil"/>
            </w:tcBorders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cs-CZ"/>
              </w:rPr>
              <w:t>1. ročník</w:t>
            </w:r>
          </w:p>
        </w:tc>
        <w:tc>
          <w:tcPr>
            <w:tcW w:w="4714" w:type="dxa"/>
            <w:tcBorders>
              <w:top w:val="thickThinSmallGap" w:sz="24" w:space="0" w:color="auto"/>
              <w:left w:val="nil"/>
              <w:bottom w:val="thickThinSmallGap" w:sz="24" w:space="0" w:color="auto"/>
              <w:right w:val="nil"/>
            </w:tcBorders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cs-CZ"/>
              </w:rPr>
            </w:pPr>
          </w:p>
        </w:tc>
        <w:tc>
          <w:tcPr>
            <w:tcW w:w="4714" w:type="dxa"/>
            <w:tcBorders>
              <w:top w:val="thickThin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cs-CZ"/>
              </w:rPr>
            </w:pPr>
          </w:p>
        </w:tc>
      </w:tr>
      <w:tr w:rsidR="00046213" w:rsidRPr="00FA336B" w:rsidTr="00500B18">
        <w:tc>
          <w:tcPr>
            <w:tcW w:w="4714" w:type="dxa"/>
            <w:tcBorders>
              <w:top w:val="thickThinSmallGap" w:sz="24" w:space="0" w:color="auto"/>
            </w:tcBorders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Žák</w:t>
            </w: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poznává celé hodiny</w:t>
            </w:r>
          </w:p>
        </w:tc>
        <w:tc>
          <w:tcPr>
            <w:tcW w:w="4714" w:type="dxa"/>
            <w:tcBorders>
              <w:top w:val="thickThinSmallGap" w:sz="24" w:space="0" w:color="auto"/>
            </w:tcBorders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Určování času</w:t>
            </w: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 xml:space="preserve">- přesah do </w:t>
            </w:r>
            <w:proofErr w:type="gramStart"/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Člověk</w:t>
            </w:r>
            <w:proofErr w:type="gramEnd"/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 xml:space="preserve"> a jeho svět -</w:t>
            </w:r>
          </w:p>
        </w:tc>
        <w:tc>
          <w:tcPr>
            <w:tcW w:w="4714" w:type="dxa"/>
            <w:vMerge w:val="restart"/>
            <w:tcBorders>
              <w:top w:val="thickThinSmallGap" w:sz="24" w:space="0" w:color="auto"/>
            </w:tcBorders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Žák</w:t>
            </w: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využívá matematické postupy</w:t>
            </w: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rozvíjí své logické myšlení</w:t>
            </w: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vyjadřuje délku v metrech, množství tekutin v litrech a hmotnost v kilogramech</w:t>
            </w: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používá metr, litrovou odměrku a jednoduchou váhu</w:t>
            </w:r>
          </w:p>
          <w:p w:rsidR="00046213" w:rsidRPr="00FA336B" w:rsidRDefault="00046213" w:rsidP="00046213">
            <w:pPr>
              <w:pStyle w:val="Bezmezer"/>
            </w:pPr>
          </w:p>
        </w:tc>
      </w:tr>
      <w:tr w:rsidR="00046213" w:rsidRPr="00FA336B" w:rsidTr="00500B18"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chápe týden jako 7 dní,</w:t>
            </w: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orientuje se v kalendáři v rámci týdne</w:t>
            </w:r>
          </w:p>
        </w:tc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Určování času</w:t>
            </w: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 xml:space="preserve">- přesah do </w:t>
            </w:r>
            <w:proofErr w:type="gramStart"/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Člověk</w:t>
            </w:r>
            <w:proofErr w:type="gramEnd"/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 xml:space="preserve"> a jeho svět -</w:t>
            </w:r>
          </w:p>
        </w:tc>
        <w:tc>
          <w:tcPr>
            <w:tcW w:w="4714" w:type="dxa"/>
            <w:vMerge/>
          </w:tcPr>
          <w:p w:rsidR="00046213" w:rsidRPr="00FA336B" w:rsidRDefault="00046213" w:rsidP="00500B18">
            <w:pPr>
              <w:rPr>
                <w:rFonts w:ascii="Comic Sans MS" w:hAnsi="Comic Sans MS"/>
              </w:rPr>
            </w:pPr>
          </w:p>
        </w:tc>
      </w:tr>
      <w:tr w:rsidR="00046213" w:rsidRPr="00FA336B" w:rsidTr="00500B18"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 xml:space="preserve">doplňuje spoje sčítání a odčítání </w:t>
            </w:r>
            <w:proofErr w:type="gramStart"/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do  jednoduchých</w:t>
            </w:r>
            <w:proofErr w:type="gramEnd"/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 xml:space="preserve"> tabulek </w:t>
            </w:r>
          </w:p>
        </w:tc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Tabulky</w:t>
            </w:r>
          </w:p>
        </w:tc>
        <w:tc>
          <w:tcPr>
            <w:tcW w:w="4714" w:type="dxa"/>
            <w:vMerge/>
          </w:tcPr>
          <w:p w:rsidR="00046213" w:rsidRPr="00FA336B" w:rsidRDefault="00046213" w:rsidP="00500B18">
            <w:pPr>
              <w:rPr>
                <w:rFonts w:ascii="Comic Sans MS" w:hAnsi="Comic Sans MS"/>
              </w:rPr>
            </w:pPr>
          </w:p>
        </w:tc>
      </w:tr>
      <w:tr w:rsidR="00046213" w:rsidRPr="00FA336B" w:rsidTr="00500B18"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doplňuje jednoduché tabulky se vztahy o x více/méně</w:t>
            </w:r>
          </w:p>
        </w:tc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Tabulky</w:t>
            </w:r>
          </w:p>
        </w:tc>
        <w:tc>
          <w:tcPr>
            <w:tcW w:w="4714" w:type="dxa"/>
            <w:vMerge/>
          </w:tcPr>
          <w:p w:rsidR="00046213" w:rsidRPr="00FA336B" w:rsidRDefault="00046213" w:rsidP="00500B18">
            <w:pPr>
              <w:rPr>
                <w:rFonts w:ascii="Comic Sans MS" w:hAnsi="Comic Sans MS"/>
              </w:rPr>
            </w:pPr>
          </w:p>
        </w:tc>
      </w:tr>
      <w:tr w:rsidR="00046213" w:rsidRPr="00FA336B" w:rsidTr="00500B18"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chápe posloupnost čísel do 20, doplňuje chybějící čísla, pochopí posloupnosti jednoduchých číselných řad</w:t>
            </w:r>
          </w:p>
        </w:tc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 xml:space="preserve">- přesah do </w:t>
            </w:r>
            <w:proofErr w:type="gramStart"/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Číslo</w:t>
            </w:r>
            <w:proofErr w:type="gramEnd"/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 xml:space="preserve"> a početní operace -</w:t>
            </w:r>
          </w:p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Číselné řady</w:t>
            </w:r>
          </w:p>
        </w:tc>
        <w:tc>
          <w:tcPr>
            <w:tcW w:w="4714" w:type="dxa"/>
            <w:vMerge/>
          </w:tcPr>
          <w:p w:rsidR="00046213" w:rsidRPr="00FA336B" w:rsidRDefault="00046213" w:rsidP="00500B18">
            <w:pPr>
              <w:rPr>
                <w:rFonts w:ascii="Comic Sans MS" w:hAnsi="Comic Sans MS"/>
              </w:rPr>
            </w:pPr>
          </w:p>
        </w:tc>
      </w:tr>
      <w:tr w:rsidR="00046213" w:rsidRPr="00FA336B" w:rsidTr="00500B18"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chápe metr jako jednotku délky, používá k měření metr</w:t>
            </w:r>
          </w:p>
        </w:tc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Metr</w:t>
            </w:r>
          </w:p>
        </w:tc>
        <w:tc>
          <w:tcPr>
            <w:tcW w:w="4714" w:type="dxa"/>
            <w:vMerge/>
          </w:tcPr>
          <w:p w:rsidR="00046213" w:rsidRPr="00FA336B" w:rsidRDefault="00046213" w:rsidP="00500B18">
            <w:pPr>
              <w:rPr>
                <w:rFonts w:ascii="Comic Sans MS" w:hAnsi="Comic Sans MS"/>
              </w:rPr>
            </w:pPr>
          </w:p>
        </w:tc>
      </w:tr>
      <w:tr w:rsidR="00046213" w:rsidRPr="00FA336B" w:rsidTr="00500B18"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chápe litr jako jednotku, která vyjadřuje množství tekutin, používá litrovou odměrku</w:t>
            </w:r>
          </w:p>
        </w:tc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Litr</w:t>
            </w:r>
          </w:p>
        </w:tc>
        <w:tc>
          <w:tcPr>
            <w:tcW w:w="4714" w:type="dxa"/>
            <w:vMerge/>
          </w:tcPr>
          <w:p w:rsidR="00046213" w:rsidRPr="00FA336B" w:rsidRDefault="00046213" w:rsidP="00500B18">
            <w:pPr>
              <w:rPr>
                <w:rFonts w:ascii="Comic Sans MS" w:hAnsi="Comic Sans MS"/>
              </w:rPr>
            </w:pPr>
          </w:p>
        </w:tc>
      </w:tr>
      <w:tr w:rsidR="00046213" w:rsidRPr="00FA336B" w:rsidTr="00500B18"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chápe kilogram jako jednotku, která vyjadřuje, kolik co váží, používá váhu</w:t>
            </w:r>
          </w:p>
        </w:tc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Kilogram</w:t>
            </w:r>
          </w:p>
        </w:tc>
        <w:tc>
          <w:tcPr>
            <w:tcW w:w="4714" w:type="dxa"/>
            <w:vMerge/>
          </w:tcPr>
          <w:p w:rsidR="00046213" w:rsidRPr="00FA336B" w:rsidRDefault="00046213" w:rsidP="00500B18">
            <w:pPr>
              <w:rPr>
                <w:rFonts w:ascii="Comic Sans MS" w:hAnsi="Comic Sans MS"/>
              </w:rPr>
            </w:pPr>
          </w:p>
        </w:tc>
      </w:tr>
    </w:tbl>
    <w:tbl>
      <w:tblPr>
        <w:tblpPr w:leftFromText="141" w:rightFromText="141" w:horzAnchor="margin" w:tblpY="7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4"/>
        <w:gridCol w:w="4714"/>
        <w:gridCol w:w="4714"/>
      </w:tblGrid>
      <w:tr w:rsidR="00046213" w:rsidRPr="00CD3C9D" w:rsidTr="00046213">
        <w:tc>
          <w:tcPr>
            <w:tcW w:w="4714" w:type="dxa"/>
          </w:tcPr>
          <w:p w:rsidR="00046213" w:rsidRPr="00CD3C9D" w:rsidRDefault="00046213" w:rsidP="00046213">
            <w:pPr>
              <w:spacing w:after="0" w:line="240" w:lineRule="auto"/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lastRenderedPageBreak/>
              <w:t xml:space="preserve">Metoda </w:t>
            </w:r>
            <w:proofErr w:type="spellStart"/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Hejného</w:t>
            </w:r>
            <w:proofErr w:type="spellEnd"/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br/>
            </w: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eviduje pomocí ikon, slov, tabulky</w:t>
            </w:r>
          </w:p>
        </w:tc>
        <w:tc>
          <w:tcPr>
            <w:tcW w:w="4714" w:type="dxa"/>
          </w:tcPr>
          <w:p w:rsidR="00046213" w:rsidRPr="00046213" w:rsidRDefault="00046213" w:rsidP="0004621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</w:pPr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 xml:space="preserve">Metoda </w:t>
            </w:r>
            <w:proofErr w:type="spellStart"/>
            <w:r w:rsidRPr="0004621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cs-CZ"/>
              </w:rPr>
              <w:t>Hejného</w:t>
            </w:r>
            <w:proofErr w:type="spellEnd"/>
          </w:p>
          <w:p w:rsidR="00046213" w:rsidRPr="00046213" w:rsidRDefault="00046213" w:rsidP="00046213">
            <w:pPr>
              <w:spacing w:after="0" w:line="240" w:lineRule="auto"/>
            </w:pPr>
            <w:r w:rsidRPr="00046213">
              <w:rPr>
                <w:rFonts w:ascii="Comic Sans MS" w:eastAsia="Times New Roman" w:hAnsi="Comic Sans MS" w:cs="Times New Roman"/>
                <w:sz w:val="24"/>
                <w:szCs w:val="24"/>
                <w:lang w:eastAsia="cs-CZ"/>
              </w:rPr>
              <w:t>Tabulky, autobus, krokování</w:t>
            </w:r>
          </w:p>
        </w:tc>
        <w:tc>
          <w:tcPr>
            <w:tcW w:w="4714" w:type="dxa"/>
          </w:tcPr>
          <w:p w:rsidR="00046213" w:rsidRPr="00CD3C9D" w:rsidRDefault="00046213" w:rsidP="00046213">
            <w:pPr>
              <w:rPr>
                <w:rFonts w:ascii="Comic Sans MS" w:hAnsi="Comic Sans MS"/>
              </w:rPr>
            </w:pPr>
          </w:p>
        </w:tc>
      </w:tr>
    </w:tbl>
    <w:p w:rsidR="00046213" w:rsidRDefault="00046213" w:rsidP="00046213"/>
    <w:p w:rsidR="00046213" w:rsidRDefault="00046213">
      <w:bookmarkStart w:id="0" w:name="_GoBack"/>
      <w:bookmarkEnd w:id="0"/>
    </w:p>
    <w:sectPr w:rsidR="00046213" w:rsidSect="00D65D50">
      <w:footerReference w:type="default" r:id="rId7"/>
      <w:pgSz w:w="16838" w:h="11906" w:orient="landscape"/>
      <w:pgMar w:top="567" w:right="1417" w:bottom="1417" w:left="1417" w:header="708" w:footer="708" w:gutter="0"/>
      <w:pgNumType w:fmt="numberInDash"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213" w:rsidRDefault="00046213" w:rsidP="00046213">
      <w:pPr>
        <w:spacing w:after="0" w:line="240" w:lineRule="auto"/>
      </w:pPr>
      <w:r>
        <w:separator/>
      </w:r>
    </w:p>
  </w:endnote>
  <w:endnote w:type="continuationSeparator" w:id="0">
    <w:p w:rsidR="00046213" w:rsidRDefault="00046213" w:rsidP="0004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399615"/>
      <w:docPartObj>
        <w:docPartGallery w:val="Page Numbers (Bottom of Page)"/>
        <w:docPartUnique/>
      </w:docPartObj>
    </w:sdtPr>
    <w:sdtContent>
      <w:p w:rsidR="00046213" w:rsidRDefault="0041375B">
        <w:pPr>
          <w:pStyle w:val="Zpat"/>
          <w:jc w:val="center"/>
        </w:pPr>
        <w:r>
          <w:fldChar w:fldCharType="begin"/>
        </w:r>
        <w:r w:rsidR="00046213">
          <w:instrText>PAGE   \* MERGEFORMAT</w:instrText>
        </w:r>
        <w:r>
          <w:fldChar w:fldCharType="separate"/>
        </w:r>
        <w:r w:rsidR="00D65D50">
          <w:rPr>
            <w:noProof/>
          </w:rPr>
          <w:t>- 8 -</w:t>
        </w:r>
        <w:r>
          <w:fldChar w:fldCharType="end"/>
        </w:r>
      </w:p>
    </w:sdtContent>
  </w:sdt>
  <w:p w:rsidR="00046213" w:rsidRDefault="0004621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213" w:rsidRDefault="00046213" w:rsidP="00046213">
      <w:pPr>
        <w:spacing w:after="0" w:line="240" w:lineRule="auto"/>
      </w:pPr>
      <w:r>
        <w:separator/>
      </w:r>
    </w:p>
  </w:footnote>
  <w:footnote w:type="continuationSeparator" w:id="0">
    <w:p w:rsidR="00046213" w:rsidRDefault="00046213" w:rsidP="000462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213"/>
    <w:rsid w:val="00046213"/>
    <w:rsid w:val="001B2B57"/>
    <w:rsid w:val="0041375B"/>
    <w:rsid w:val="00D65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375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46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6213"/>
  </w:style>
  <w:style w:type="paragraph" w:styleId="Zpat">
    <w:name w:val="footer"/>
    <w:basedOn w:val="Normln"/>
    <w:link w:val="ZpatChar"/>
    <w:uiPriority w:val="99"/>
    <w:unhideWhenUsed/>
    <w:rsid w:val="00046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6213"/>
  </w:style>
  <w:style w:type="paragraph" w:styleId="Bezmezer">
    <w:name w:val="No Spacing"/>
    <w:uiPriority w:val="1"/>
    <w:qFormat/>
    <w:rsid w:val="000462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46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6213"/>
  </w:style>
  <w:style w:type="paragraph" w:styleId="Zpat">
    <w:name w:val="footer"/>
    <w:basedOn w:val="Normln"/>
    <w:link w:val="ZpatChar"/>
    <w:uiPriority w:val="99"/>
    <w:unhideWhenUsed/>
    <w:rsid w:val="00046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6213"/>
  </w:style>
  <w:style w:type="paragraph" w:styleId="Bezmezer">
    <w:name w:val="No Spacing"/>
    <w:uiPriority w:val="1"/>
    <w:qFormat/>
    <w:rsid w:val="000462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33b84e19fe6b05b0afecf2b4ee285d66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dec706a2b436d7fa2752b5d6277de3db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9A8896-CEAD-47E9-A01E-C4667FF32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EA9247-72D7-4BF1-9DC6-3D0EF756F995}"/>
</file>

<file path=customXml/itemProps3.xml><?xml version="1.0" encoding="utf-8"?>
<ds:datastoreItem xmlns:ds="http://schemas.openxmlformats.org/officeDocument/2006/customXml" ds:itemID="{40FE6C2A-F2C9-481D-ACD2-80E71212053C}"/>
</file>

<file path=customXml/itemProps4.xml><?xml version="1.0" encoding="utf-8"?>
<ds:datastoreItem xmlns:ds="http://schemas.openxmlformats.org/officeDocument/2006/customXml" ds:itemID="{DCF0E472-53D5-4E90-B915-CC83105255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160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 Foltová</dc:creator>
  <cp:lastModifiedBy>Šárka</cp:lastModifiedBy>
  <cp:revision>2</cp:revision>
  <dcterms:created xsi:type="dcterms:W3CDTF">2016-11-09T12:01:00Z</dcterms:created>
  <dcterms:modified xsi:type="dcterms:W3CDTF">2016-11-09T18:04:00Z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